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322" w:rsidRDefault="002B3322" w:rsidP="002B3322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кандидатах в Совет директоров АО «</w:t>
      </w:r>
      <w:r w:rsidR="002B4C4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Каббалкэнерго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525743" w:rsidRPr="0043135C" w:rsidRDefault="0052574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525743" w:rsidRDefault="00525743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>Представленные кандидатуры включены в список кандидатур для голосования по выбо</w:t>
      </w:r>
      <w:r w:rsidR="00941965">
        <w:rPr>
          <w:rStyle w:val="1"/>
          <w:bCs/>
          <w:sz w:val="24"/>
          <w:szCs w:val="24"/>
        </w:rPr>
        <w:t xml:space="preserve">рам в состав Совета директоров </w:t>
      </w:r>
      <w:r w:rsidR="002B3322">
        <w:rPr>
          <w:rStyle w:val="1"/>
          <w:bCs/>
          <w:sz w:val="24"/>
          <w:szCs w:val="24"/>
        </w:rPr>
        <w:t xml:space="preserve">                                   </w:t>
      </w:r>
      <w:r w:rsidR="00C22631" w:rsidRPr="00C22631">
        <w:rPr>
          <w:rStyle w:val="1"/>
          <w:bCs/>
          <w:sz w:val="24"/>
          <w:szCs w:val="24"/>
        </w:rPr>
        <w:t>АО «</w:t>
      </w:r>
      <w:r w:rsidR="002B4C4D" w:rsidRPr="002B4C4D">
        <w:rPr>
          <w:rStyle w:val="1"/>
          <w:bCs/>
          <w:sz w:val="24"/>
          <w:szCs w:val="24"/>
        </w:rPr>
        <w:t>Каббалкэнерго</w:t>
      </w:r>
      <w:r w:rsidR="00C22631" w:rsidRPr="00C22631">
        <w:rPr>
          <w:rStyle w:val="1"/>
          <w:bCs/>
          <w:sz w:val="24"/>
          <w:szCs w:val="24"/>
        </w:rPr>
        <w:t>»</w:t>
      </w:r>
      <w:r w:rsidR="00C22631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390E6E" w:rsidRPr="00525743">
        <w:rPr>
          <w:rStyle w:val="1"/>
          <w:bCs/>
          <w:sz w:val="24"/>
          <w:szCs w:val="24"/>
        </w:rPr>
        <w:t>решени</w:t>
      </w:r>
      <w:r w:rsidR="00317CF2">
        <w:rPr>
          <w:rStyle w:val="1"/>
          <w:bCs/>
          <w:sz w:val="24"/>
          <w:szCs w:val="24"/>
        </w:rPr>
        <w:t>ем</w:t>
      </w:r>
      <w:r w:rsidRPr="00525743">
        <w:rPr>
          <w:rStyle w:val="1"/>
          <w:bCs/>
          <w:sz w:val="24"/>
          <w:szCs w:val="24"/>
        </w:rPr>
        <w:t xml:space="preserve"> Совета ди</w:t>
      </w:r>
      <w:r>
        <w:rPr>
          <w:rStyle w:val="1"/>
          <w:bCs/>
          <w:sz w:val="24"/>
          <w:szCs w:val="24"/>
        </w:rPr>
        <w:t xml:space="preserve">ректоров Общества от </w:t>
      </w:r>
      <w:r w:rsidR="00317CF2">
        <w:rPr>
          <w:rStyle w:val="1"/>
          <w:bCs/>
          <w:sz w:val="24"/>
          <w:szCs w:val="24"/>
        </w:rPr>
        <w:t>02.12</w:t>
      </w:r>
      <w:r>
        <w:rPr>
          <w:rStyle w:val="1"/>
          <w:bCs/>
          <w:sz w:val="24"/>
          <w:szCs w:val="24"/>
        </w:rPr>
        <w:t>.201</w:t>
      </w:r>
      <w:r w:rsidR="00390E6E">
        <w:rPr>
          <w:rStyle w:val="1"/>
          <w:bCs/>
          <w:sz w:val="24"/>
          <w:szCs w:val="24"/>
        </w:rPr>
        <w:t>9</w:t>
      </w:r>
      <w:r>
        <w:rPr>
          <w:rStyle w:val="1"/>
          <w:bCs/>
          <w:sz w:val="24"/>
          <w:szCs w:val="24"/>
        </w:rPr>
        <w:t xml:space="preserve"> </w:t>
      </w:r>
      <w:r w:rsidR="00390E6E">
        <w:rPr>
          <w:rStyle w:val="1"/>
          <w:bCs/>
          <w:sz w:val="24"/>
          <w:szCs w:val="24"/>
        </w:rPr>
        <w:t>(</w:t>
      </w:r>
      <w:r w:rsidR="00390E6E" w:rsidRPr="00912A31">
        <w:rPr>
          <w:rStyle w:val="1"/>
          <w:bCs/>
          <w:sz w:val="24"/>
          <w:szCs w:val="24"/>
        </w:rPr>
        <w:t>п</w:t>
      </w:r>
      <w:r w:rsidRPr="00912A31">
        <w:rPr>
          <w:rStyle w:val="1"/>
          <w:bCs/>
          <w:sz w:val="24"/>
          <w:szCs w:val="24"/>
        </w:rPr>
        <w:t xml:space="preserve">ротокол от </w:t>
      </w:r>
      <w:r w:rsidR="00317CF2" w:rsidRPr="00912A31">
        <w:rPr>
          <w:rStyle w:val="1"/>
          <w:bCs/>
          <w:sz w:val="24"/>
          <w:szCs w:val="24"/>
        </w:rPr>
        <w:t>0</w:t>
      </w:r>
      <w:r w:rsidR="00912A31" w:rsidRPr="00912A31">
        <w:rPr>
          <w:rStyle w:val="1"/>
          <w:bCs/>
          <w:sz w:val="24"/>
          <w:szCs w:val="24"/>
        </w:rPr>
        <w:t>5</w:t>
      </w:r>
      <w:r w:rsidR="00317CF2" w:rsidRPr="00912A31">
        <w:rPr>
          <w:rStyle w:val="1"/>
          <w:bCs/>
          <w:sz w:val="24"/>
          <w:szCs w:val="24"/>
        </w:rPr>
        <w:t>.12.2019 № 239</w:t>
      </w:r>
      <w:r w:rsidR="00C12173" w:rsidRPr="00912A31">
        <w:rPr>
          <w:rStyle w:val="1"/>
          <w:bCs/>
          <w:sz w:val="24"/>
          <w:szCs w:val="24"/>
        </w:rPr>
        <w:t>)</w:t>
      </w:r>
      <w:r w:rsidR="00390E6E" w:rsidRPr="00912A31">
        <w:rPr>
          <w:rStyle w:val="1"/>
          <w:bCs/>
          <w:sz w:val="24"/>
          <w:szCs w:val="24"/>
        </w:rPr>
        <w:t>.</w:t>
      </w:r>
    </w:p>
    <w:p w:rsidR="00525743" w:rsidRPr="00525743" w:rsidRDefault="00525743" w:rsidP="00525743">
      <w:pPr>
        <w:pStyle w:val="3"/>
        <w:shd w:val="clear" w:color="auto" w:fill="auto"/>
        <w:spacing w:before="0" w:after="0" w:line="240" w:lineRule="auto"/>
        <w:ind w:right="340"/>
        <w:rPr>
          <w:rStyle w:val="1"/>
          <w:bCs/>
          <w:sz w:val="24"/>
          <w:szCs w:val="24"/>
        </w:rPr>
      </w:pPr>
    </w:p>
    <w:tbl>
      <w:tblPr>
        <w:tblW w:w="13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835"/>
        <w:gridCol w:w="5245"/>
        <w:gridCol w:w="2551"/>
        <w:gridCol w:w="2478"/>
      </w:tblGrid>
      <w:tr w:rsidR="002B3322" w:rsidRPr="00EA695B" w:rsidTr="001435DA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322" w:rsidRPr="00EA695B" w:rsidRDefault="002B3322" w:rsidP="00EA695B">
            <w:pPr>
              <w:spacing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№№</w:t>
            </w:r>
          </w:p>
          <w:p w:rsidR="002B3322" w:rsidRPr="00EA695B" w:rsidRDefault="002B3322" w:rsidP="00EA695B">
            <w:pPr>
              <w:spacing w:after="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пп/п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322" w:rsidRPr="00EA695B" w:rsidRDefault="002B3322" w:rsidP="00EA695B">
            <w:pPr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Кандидатура, предложенная акционерами (-ом) для включения в список для голосования по выборам в Совет директоров Общества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322" w:rsidRPr="00EA695B" w:rsidRDefault="002B3322" w:rsidP="00EA695B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Должность, место работы кандидата, предложенного акционерами (-ом) для включения в список для голосования по выборам в Совет директоров Общества (на момент выдвижения)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322" w:rsidRPr="00EA695B" w:rsidRDefault="002B3322" w:rsidP="00EA695B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Ф.И.О./наименование акционеров (-</w:t>
            </w:r>
            <w:proofErr w:type="spellStart"/>
            <w:r w:rsidRPr="00EA695B">
              <w:rPr>
                <w:rFonts w:ascii="Times New Roman" w:eastAsia="Times New Roman" w:hAnsi="Times New Roman" w:cs="Times New Roman"/>
                <w:b/>
              </w:rPr>
              <w:t>ра</w:t>
            </w:r>
            <w:proofErr w:type="spellEnd"/>
            <w:r w:rsidRPr="00EA695B">
              <w:rPr>
                <w:rFonts w:ascii="Times New Roman" w:eastAsia="Times New Roman" w:hAnsi="Times New Roman" w:cs="Times New Roman"/>
                <w:b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322" w:rsidRPr="00EA695B" w:rsidRDefault="002B3322" w:rsidP="00EA695B">
            <w:pPr>
              <w:tabs>
                <w:tab w:val="right" w:pos="4035"/>
              </w:tabs>
              <w:spacing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695B">
              <w:rPr>
                <w:rFonts w:ascii="Times New Roman" w:eastAsia="Times New Roman" w:hAnsi="Times New Roman" w:cs="Times New Roman"/>
                <w:b/>
              </w:rPr>
              <w:t>Наличие/ отсутствие согласия</w:t>
            </w:r>
            <w:r w:rsidRPr="00EA695B">
              <w:rPr>
                <w:rFonts w:ascii="Times New Roman" w:hAnsi="Times New Roman" w:cs="Times New Roman"/>
              </w:rPr>
              <w:t xml:space="preserve"> </w:t>
            </w:r>
            <w:r w:rsidRPr="00EA695B">
              <w:rPr>
                <w:rFonts w:ascii="Times New Roman" w:eastAsia="Times New Roman" w:hAnsi="Times New Roman" w:cs="Times New Roman"/>
                <w:b/>
              </w:rPr>
              <w:t>кандидатов, выдвинутых для избрания в Совет директоров                     АО «</w:t>
            </w:r>
            <w:r w:rsidR="002B4C4D" w:rsidRPr="00EA695B">
              <w:rPr>
                <w:rFonts w:ascii="Times New Roman" w:eastAsia="Times New Roman" w:hAnsi="Times New Roman" w:cs="Times New Roman"/>
                <w:b/>
              </w:rPr>
              <w:t>Каббалкэнерго</w:t>
            </w:r>
            <w:r w:rsidRPr="00EA695B">
              <w:rPr>
                <w:rFonts w:ascii="Times New Roman" w:eastAsia="Times New Roman" w:hAnsi="Times New Roman" w:cs="Times New Roman"/>
                <w:b/>
              </w:rPr>
              <w:t>»</w:t>
            </w:r>
          </w:p>
        </w:tc>
      </w:tr>
      <w:tr w:rsidR="00EA695B" w:rsidRPr="00EA695B" w:rsidTr="00BB3D78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A695B">
              <w:rPr>
                <w:rFonts w:ascii="Times New Roman" w:hAnsi="Times New Roman" w:cs="Times New Roman"/>
              </w:rPr>
              <w:t>Брескис</w:t>
            </w:r>
            <w:proofErr w:type="spellEnd"/>
          </w:p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Любовь Евгеньевна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Главный бухгалтер ООО «Комплексная автоматизация»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ООО «Альфа-Мед»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95B" w:rsidRPr="00BB3D78" w:rsidRDefault="00EA695B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D78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EA695B" w:rsidRPr="00EA695B" w:rsidTr="00154436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A695B">
              <w:rPr>
                <w:rFonts w:ascii="Times New Roman" w:hAnsi="Times New Roman" w:cs="Times New Roman"/>
              </w:rPr>
              <w:t>Пятницев</w:t>
            </w:r>
            <w:proofErr w:type="spellEnd"/>
          </w:p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Валерий Геннадьевич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 xml:space="preserve">Руководитель Комитета по избранию директоров в Акционерные Общества </w:t>
            </w:r>
            <w:r>
              <w:rPr>
                <w:rFonts w:ascii="Times New Roman" w:hAnsi="Times New Roman" w:cs="Times New Roman"/>
              </w:rPr>
              <w:t xml:space="preserve">Ассоциации </w:t>
            </w:r>
            <w:r w:rsidRPr="00EA695B">
              <w:rPr>
                <w:rFonts w:ascii="Times New Roman" w:hAnsi="Times New Roman" w:cs="Times New Roman"/>
              </w:rPr>
              <w:t>профессиональных директоров АНД, член Совета директоров ПАО «ОГК-2»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95B">
              <w:rPr>
                <w:rFonts w:ascii="Times New Roman" w:hAnsi="Times New Roman" w:cs="Times New Roman"/>
              </w:rPr>
              <w:t>Пятницев</w:t>
            </w:r>
            <w:proofErr w:type="spellEnd"/>
          </w:p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Валерий Геннадьевич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BB3D78" w:rsidRDefault="00EA695B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D78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EA695B" w:rsidRPr="00EA695B" w:rsidTr="00154436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Пятигор</w:t>
            </w:r>
          </w:p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Александр Михайлович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Член Правления, заместитель Генерального директора по реализации услуг 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CC0466" w:rsidRDefault="00CC0466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466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EA695B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 xml:space="preserve">Кирюхин </w:t>
            </w:r>
            <w:r w:rsidRPr="00EA695B">
              <w:rPr>
                <w:rFonts w:ascii="Times New Roman" w:hAnsi="Times New Roman" w:cs="Times New Roman"/>
              </w:rPr>
              <w:br/>
              <w:t>Сергей Владимирович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Исполняющий обязанности заместителя Генерального директора – руководитель Аппарата 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EA695B" w:rsidRDefault="0084514D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4514D">
              <w:rPr>
                <w:rFonts w:ascii="Times New Roman" w:hAnsi="Times New Roman" w:cs="Times New Roman"/>
              </w:rPr>
              <w:t>отсутствует</w:t>
            </w:r>
            <w:bookmarkStart w:id="0" w:name="_GoBack"/>
            <w:bookmarkEnd w:id="0"/>
          </w:p>
        </w:tc>
      </w:tr>
      <w:tr w:rsidR="00912A31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A31" w:rsidRPr="00EA695B" w:rsidRDefault="00912A31" w:rsidP="00912A31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835" w:type="dxa"/>
            <w:shd w:val="clear" w:color="auto" w:fill="auto"/>
          </w:tcPr>
          <w:p w:rsidR="00912A31" w:rsidRPr="00EA695B" w:rsidRDefault="00912A31" w:rsidP="00912A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Аверин</w:t>
            </w:r>
          </w:p>
          <w:p w:rsidR="00912A31" w:rsidRPr="00EA695B" w:rsidRDefault="00912A31" w:rsidP="00912A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Олег Анатольевич</w:t>
            </w:r>
          </w:p>
        </w:tc>
        <w:tc>
          <w:tcPr>
            <w:tcW w:w="5245" w:type="dxa"/>
            <w:shd w:val="clear" w:color="auto" w:fill="auto"/>
          </w:tcPr>
          <w:p w:rsidR="00912A31" w:rsidRPr="00EA695B" w:rsidRDefault="00912A31" w:rsidP="00912A3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Главный эксперт Управления корпоративных отношений Департамента корпоративного управления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31" w:rsidRPr="00EA695B" w:rsidRDefault="00912A31" w:rsidP="00912A31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31" w:rsidRPr="00912A31" w:rsidRDefault="00912A31" w:rsidP="00912A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2A31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EA695B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 xml:space="preserve">Роганова </w:t>
            </w:r>
            <w:r w:rsidRPr="00EA695B">
              <w:rPr>
                <w:rFonts w:ascii="Times New Roman" w:hAnsi="Times New Roman" w:cs="Times New Roman"/>
              </w:rPr>
              <w:br/>
              <w:t>Ольга Евгеньевна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Директор Департамента по работе с дебиторской задолженностью и энергосбытовой деятельности                       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EB32CB" w:rsidRDefault="00EA695B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32CB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EA695B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695B">
              <w:rPr>
                <w:rFonts w:ascii="Times New Roman" w:hAnsi="Times New Roman" w:cs="Times New Roman"/>
                <w:bCs/>
              </w:rPr>
              <w:t xml:space="preserve">Рень </w:t>
            </w:r>
          </w:p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  <w:bCs/>
              </w:rPr>
              <w:t>Елена Викторовна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Ведущий эксперт управления ценных бумаг и раскрытия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695B">
              <w:rPr>
                <w:rFonts w:ascii="Times New Roman" w:hAnsi="Times New Roman" w:cs="Times New Roman"/>
              </w:rPr>
              <w:t>информации Департамента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695B">
              <w:rPr>
                <w:rFonts w:ascii="Times New Roman" w:hAnsi="Times New Roman" w:cs="Times New Roman"/>
              </w:rPr>
              <w:t>корпоративного управления 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BB3D78" w:rsidRDefault="00EA695B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3D78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EA695B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 xml:space="preserve">Кириченко </w:t>
            </w:r>
          </w:p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Ирина Николаевна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 xml:space="preserve">Начальник Управления планирования и бюджетирования Департамента экономики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EA695B" w:rsidRDefault="00FA3872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A3872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EA695B" w:rsidRPr="00EA695B" w:rsidTr="00781E82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EA695B" w:rsidRDefault="00EA695B" w:rsidP="00EA695B">
            <w:pPr>
              <w:spacing w:after="0" w:line="240" w:lineRule="auto"/>
              <w:ind w:left="-567" w:right="-68" w:firstLine="709"/>
              <w:rPr>
                <w:rFonts w:ascii="Times New Roman" w:eastAsia="Times New Roman" w:hAnsi="Times New Roman" w:cs="Times New Roman"/>
              </w:rPr>
            </w:pPr>
            <w:r w:rsidRPr="00EA695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Саввин</w:t>
            </w:r>
          </w:p>
          <w:p w:rsidR="00EA695B" w:rsidRPr="00EA695B" w:rsidRDefault="00EA695B" w:rsidP="00EA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Юрий Александрович</w:t>
            </w:r>
          </w:p>
        </w:tc>
        <w:tc>
          <w:tcPr>
            <w:tcW w:w="5245" w:type="dxa"/>
            <w:shd w:val="clear" w:color="auto" w:fill="auto"/>
          </w:tcPr>
          <w:p w:rsidR="00EA695B" w:rsidRPr="00EA695B" w:rsidRDefault="00EA695B" w:rsidP="00EA695B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Главный эксперт Управления бизнес-планирования ДЗО Департамента экономики ПАО «Россети»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5B" w:rsidRPr="00EA695B" w:rsidRDefault="00EA695B" w:rsidP="00EA695B">
            <w:pPr>
              <w:tabs>
                <w:tab w:val="left" w:pos="33"/>
              </w:tabs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</w:rPr>
            </w:pPr>
            <w:r w:rsidRPr="00EA695B">
              <w:rPr>
                <w:rFonts w:ascii="Times New Roman" w:hAnsi="Times New Roman" w:cs="Times New Roman"/>
              </w:rPr>
              <w:t>ПАО «Россети»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5B" w:rsidRPr="00147765" w:rsidRDefault="00EA695B" w:rsidP="00EA6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47765">
              <w:rPr>
                <w:rFonts w:ascii="Times New Roman" w:hAnsi="Times New Roman" w:cs="Times New Roman"/>
              </w:rPr>
              <w:t>имеется</w:t>
            </w:r>
          </w:p>
        </w:tc>
      </w:tr>
    </w:tbl>
    <w:p w:rsidR="0034069A" w:rsidRDefault="0034069A" w:rsidP="0034069A"/>
    <w:p w:rsidR="00E46CA5" w:rsidRPr="0034069A" w:rsidRDefault="0034069A" w:rsidP="0034069A">
      <w:pPr>
        <w:tabs>
          <w:tab w:val="left" w:pos="13328"/>
        </w:tabs>
      </w:pPr>
      <w:r>
        <w:tab/>
      </w:r>
    </w:p>
    <w:sectPr w:rsidR="00E46CA5" w:rsidRPr="0034069A" w:rsidSect="00EA695B">
      <w:pgSz w:w="16838" w:h="11906" w:orient="landscape"/>
      <w:pgMar w:top="709" w:right="113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147765"/>
    <w:rsid w:val="002B3322"/>
    <w:rsid w:val="002B4C4D"/>
    <w:rsid w:val="00317CF2"/>
    <w:rsid w:val="0034069A"/>
    <w:rsid w:val="00390E6E"/>
    <w:rsid w:val="00391CB3"/>
    <w:rsid w:val="0043135C"/>
    <w:rsid w:val="004C20D8"/>
    <w:rsid w:val="00525743"/>
    <w:rsid w:val="006A5193"/>
    <w:rsid w:val="0084514D"/>
    <w:rsid w:val="00912A31"/>
    <w:rsid w:val="00915095"/>
    <w:rsid w:val="00941965"/>
    <w:rsid w:val="00BB3D78"/>
    <w:rsid w:val="00BB4420"/>
    <w:rsid w:val="00C12173"/>
    <w:rsid w:val="00C214B5"/>
    <w:rsid w:val="00C22631"/>
    <w:rsid w:val="00CC0466"/>
    <w:rsid w:val="00D96398"/>
    <w:rsid w:val="00E46CA5"/>
    <w:rsid w:val="00EA695B"/>
    <w:rsid w:val="00EB32CB"/>
    <w:rsid w:val="00EF004E"/>
    <w:rsid w:val="00FA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F38EA-42C3-47DA-8747-29383AC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345</Words>
  <Characters>1973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35</cp:revision>
  <dcterms:created xsi:type="dcterms:W3CDTF">2016-05-12T11:53:00Z</dcterms:created>
  <dcterms:modified xsi:type="dcterms:W3CDTF">2019-12-06T13:23:00Z</dcterms:modified>
</cp:coreProperties>
</file>